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4"/>
        <w:gridCol w:w="4967"/>
      </w:tblGrid>
      <w:tr w:rsidR="00D849BB" w:rsidRPr="00D16F7C" w:rsidTr="00FB0EB6">
        <w:tc>
          <w:tcPr>
            <w:tcW w:w="4604" w:type="dxa"/>
          </w:tcPr>
          <w:p w:rsidR="00D849BB" w:rsidRPr="00D16F7C" w:rsidRDefault="00D4511E" w:rsidP="00D4511E">
            <w:pPr>
              <w:tabs>
                <w:tab w:val="right" w:pos="4388"/>
              </w:tabs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511E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61341</wp:posOffset>
                  </wp:positionH>
                  <wp:positionV relativeFrom="paragraph">
                    <wp:posOffset>-381</wp:posOffset>
                  </wp:positionV>
                  <wp:extent cx="669798" cy="359664"/>
                  <wp:effectExtent l="19050" t="0" r="0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ab/>
            </w:r>
            <w:r w:rsidRPr="00D4511E">
              <w:rPr>
                <w:rFonts w:asciiTheme="majorHAnsi" w:eastAsia="Times New Roman" w:hAnsiTheme="majorHAns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933069</wp:posOffset>
                  </wp:positionH>
                  <wp:positionV relativeFrom="paragraph">
                    <wp:posOffset>60579</wp:posOffset>
                  </wp:positionV>
                  <wp:extent cx="4888230" cy="298704"/>
                  <wp:effectExtent l="19050" t="0" r="0" b="0"/>
                  <wp:wrapNone/>
                  <wp:docPr id="2" name="Рисунок 1" descr="https://anonymousphilosopher885219012.files.wordpress.com/2020/11/screen-shot-2020-11-16-at-4.03.42-p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nonymousphilosopher885219012.files.wordpress.com/2020/11/screen-shot-2020-11-16-at-4.03.42-p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8F8F8"/>
                              </a:clrFrom>
                              <a:clrTo>
                                <a:srgbClr val="F8F8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230" cy="29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7" w:type="dxa"/>
          </w:tcPr>
          <w:p w:rsidR="00D849BB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  <w:p w:rsidR="00D849BB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</w:p>
          <w:p w:rsidR="00635ADA" w:rsidRDefault="00635ADA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1910969</wp:posOffset>
                  </wp:positionH>
                  <wp:positionV relativeFrom="paragraph">
                    <wp:posOffset>1778</wp:posOffset>
                  </wp:positionV>
                  <wp:extent cx="1090295" cy="323088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32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</w:p>
          <w:p w:rsidR="00D849BB" w:rsidRPr="00D16F7C" w:rsidRDefault="00635ADA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3080639</wp:posOffset>
                  </wp:positionH>
                  <wp:positionV relativeFrom="paragraph">
                    <wp:posOffset>73279</wp:posOffset>
                  </wp:positionV>
                  <wp:extent cx="739855" cy="451104"/>
                  <wp:effectExtent l="19050" t="0" r="3095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438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511E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УТВЕРЖДАЮ:____</w:t>
            </w: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849BB" w:rsidRPr="00D16F7C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</w:rPr>
              <w:t>_________________</w:t>
            </w:r>
          </w:p>
        </w:tc>
      </w:tr>
      <w:tr w:rsidR="00D849BB" w:rsidRPr="00D16F7C" w:rsidTr="00FB0EB6">
        <w:tc>
          <w:tcPr>
            <w:tcW w:w="4604" w:type="dxa"/>
          </w:tcPr>
          <w:p w:rsidR="00D849BB" w:rsidRPr="00D16F7C" w:rsidRDefault="00D849BB" w:rsidP="00FB0EB6">
            <w:pPr>
              <w:jc w:val="right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D849BB" w:rsidRPr="00D16F7C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Директор ГАУСО «</w:t>
            </w:r>
            <w:proofErr w:type="spellStart"/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Кольчугинский</w:t>
            </w:r>
            <w:proofErr w:type="spellEnd"/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дом милосердия»               </w:t>
            </w:r>
          </w:p>
          <w:p w:rsidR="00D849BB" w:rsidRPr="00D16F7C" w:rsidRDefault="00D849BB" w:rsidP="00FB0EB6">
            <w:pPr>
              <w:autoSpaceDE w:val="0"/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D16F7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С.В.Янина</w:t>
            </w:r>
          </w:p>
        </w:tc>
      </w:tr>
    </w:tbl>
    <w:p w:rsidR="00D849BB" w:rsidRPr="00D16F7C" w:rsidRDefault="00D849BB" w:rsidP="00D849BB">
      <w:pPr>
        <w:spacing w:after="0" w:line="240" w:lineRule="auto"/>
        <w:jc w:val="right"/>
        <w:rPr>
          <w:rFonts w:asciiTheme="majorHAnsi" w:hAnsiTheme="majorHAnsi" w:cs="Times New Roman"/>
          <w:b/>
          <w:smallCaps/>
          <w:sz w:val="24"/>
          <w:szCs w:val="24"/>
        </w:rPr>
      </w:pPr>
    </w:p>
    <w:p w:rsidR="00D849BB" w:rsidRDefault="00D849BB" w:rsidP="00D849BB"/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849BB" w:rsidRDefault="00D849BB" w:rsidP="00D849BB">
      <w:pPr>
        <w:jc w:val="center"/>
        <w:rPr>
          <w:rFonts w:asciiTheme="majorHAnsi" w:hAnsiTheme="majorHAnsi"/>
          <w:b/>
        </w:rPr>
      </w:pPr>
    </w:p>
    <w:p w:rsidR="00D4123C" w:rsidRP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ПОЛОЖЕНИЕ</w:t>
      </w:r>
    </w:p>
    <w:p w:rsidR="00D4123C" w:rsidRP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proofErr w:type="gramStart"/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 информировании получателей социальных услуг</w:t>
      </w:r>
      <w:r w:rsidR="0084030F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и их родственников,</w:t>
      </w: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(законных</w:t>
      </w:r>
      <w:proofErr w:type="gramEnd"/>
    </w:p>
    <w:p w:rsidR="00D4123C" w:rsidRPr="00A4662E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представителей) и заинтересованных лиц</w:t>
      </w:r>
    </w:p>
    <w:p w:rsidR="00D4123C" w:rsidRPr="00A4662E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3C" w:rsidRPr="009E154D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lastRenderedPageBreak/>
        <w:t>1</w:t>
      </w:r>
      <w:r w:rsidRPr="009E154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Общие положения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Настоящее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разработано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целью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предоставления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получателям социальных услуг (далее – ПСУ), заинтересованным лицам и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организациям информации о социальных услугах, предоставляемых в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9E154D">
        <w:rPr>
          <w:rFonts w:asciiTheme="majorHAnsi" w:eastAsia="Times New Roman" w:hAnsiTheme="majorHAnsi" w:cs="Times New Roman"/>
          <w:sz w:val="24"/>
          <w:szCs w:val="24"/>
          <w:lang w:eastAsia="ru-RU"/>
        </w:rPr>
        <w:t>ГАУСО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«</w:t>
      </w:r>
      <w:proofErr w:type="spellStart"/>
      <w:r w:rsidR="009E154D">
        <w:rPr>
          <w:rFonts w:asciiTheme="majorHAnsi" w:eastAsia="Times New Roman" w:hAnsiTheme="majorHAnsi" w:cs="Times New Roman"/>
          <w:sz w:val="24"/>
          <w:szCs w:val="24"/>
          <w:lang w:eastAsia="ru-RU"/>
        </w:rPr>
        <w:t>Кольчугинский</w:t>
      </w:r>
      <w:proofErr w:type="spellEnd"/>
      <w:r w:rsidR="009E15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дом милосердия»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», порядке и условиях доступа к их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получению.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1.2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Настоящее Положение разработано в соответствии с нормативно –</w:t>
      </w:r>
      <w:r w:rsidR="009E15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правовыми 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документами,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регламентирующими процесс информирования: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1.2.1. Федеральным законом № 442-ФЗ от 28.12.2013 «Об основах социального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обслуживания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граждан в Российской Федерации»;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1.2.2. Федеральным законом «Об информации, информационных технологиях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о защите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информации» от 27.07.2006 № 149-ФЗ;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1.2.3. Законом РФ от 07.02.1992 № 2300-1 (ред. от 24.04.2020) «О защите прав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потребителей;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1.2.4. Постановлением Правительства Российской Федерации от 24.11.2014 №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1239 «Об утверждении Правил размещения и обновления информации о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поставщике социальных услуг на официальном сайте поставщика социальных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9E154D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услуг в информационн</w:t>
      </w:r>
      <w:proofErr w:type="gramStart"/>
      <w:r w:rsidR="009E154D"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 w:rsidR="009E15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телекоммуникационной сети «Интернет»;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1.3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Учреждение предоставляет информацию по уходу в различных формах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через различные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источники.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1.4</w:t>
      </w:r>
      <w:proofErr w:type="gramStart"/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proofErr w:type="gramEnd"/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Учреждении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назначается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сотрудник,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ответственный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за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информирование получателей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социальных услуг (законных представителей) и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заинтересованных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лиц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планах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ухода.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Также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информирование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осуществляется сотрудниками учреждения, ответственными за качество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предоставляемых услуг.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1.5</w:t>
      </w:r>
      <w:proofErr w:type="gramStart"/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В</w:t>
      </w:r>
      <w:proofErr w:type="gramEnd"/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Учреждении осуществляется процедура контроля эффективности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информационной работы.</w:t>
      </w:r>
    </w:p>
    <w:p w:rsidR="00D4123C" w:rsidRPr="00A4662E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9E154D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</w:t>
      </w:r>
      <w:r w:rsidRPr="009E154D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</w:t>
      </w: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Перечень основной информации</w:t>
      </w:r>
    </w:p>
    <w:p w:rsidR="00D4123C" w:rsidRPr="00A4662E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2.1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9E154D">
        <w:rPr>
          <w:rFonts w:asciiTheme="majorHAnsi" w:eastAsia="Times New Roman" w:hAnsiTheme="majorHAnsi" w:cs="Times New Roman"/>
          <w:sz w:val="24"/>
          <w:szCs w:val="24"/>
          <w:lang w:eastAsia="ru-RU"/>
        </w:rPr>
        <w:t>Наименование, м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есто нахождения и время работы Учреждения.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2.2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Структурные подразделения и их основные направления деятельности.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2.3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Информация о вышестоящих организациях, их адреса и телефоны.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2.4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Перечень основных услуг, предоставляемых Учреждением.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2.5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Характеристика каждой услуги, </w:t>
      </w:r>
      <w:r w:rsidR="009E154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сроке, порядке и об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условия</w:t>
      </w:r>
      <w:r w:rsidR="009E154D">
        <w:rPr>
          <w:rFonts w:asciiTheme="majorHAnsi" w:eastAsia="Times New Roman" w:hAnsiTheme="majorHAnsi" w:cs="Times New Roman"/>
          <w:sz w:val="24"/>
          <w:szCs w:val="24"/>
          <w:lang w:eastAsia="ru-RU"/>
        </w:rPr>
        <w:t>х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ее предоставления.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2.6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Возможность получения оценки качества услуги со стороны получателя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социальных услуг.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</w:t>
      </w:r>
      <w:r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="00454D13"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Способы предоставления информации</w:t>
      </w:r>
    </w:p>
    <w:p w:rsidR="00454D13" w:rsidRPr="00454D13" w:rsidRDefault="00454D13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3.1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Размещение информации на информационных стендах Учреждения в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местах, доступных для</w:t>
      </w:r>
      <w:r w:rsidR="00454D1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всех 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получателей социальных услуг,</w:t>
      </w:r>
      <w:r w:rsidR="00454D1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их родственников и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заинтересованных лиц.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3.2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Размещение информации на Интернет-сайте Учреждения.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3.3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Информирование при личном (в том числе по телефону) или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письменном (в том числе по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электронной почте) обращении заявителей.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3.4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Письменная информация об услугах выдается на руки получателю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соц</w:t>
      </w:r>
      <w:r w:rsidR="00454D1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иальных услуг и их родственникам, 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з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аинтересованным лицам и представителям организаций по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запросу.</w:t>
      </w:r>
    </w:p>
    <w:p w:rsidR="00D4123C" w:rsidRP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454D13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4</w:t>
      </w:r>
      <w:r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Требования к информации</w:t>
      </w:r>
    </w:p>
    <w:p w:rsidR="00D4123C" w:rsidRP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4.1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Информация </w:t>
      </w:r>
      <w:r w:rsidR="00454D13">
        <w:rPr>
          <w:rFonts w:asciiTheme="majorHAnsi" w:eastAsia="Times New Roman" w:hAnsiTheme="majorHAnsi" w:cs="Times New Roman"/>
          <w:sz w:val="24"/>
          <w:szCs w:val="24"/>
          <w:lang w:eastAsia="ru-RU"/>
        </w:rPr>
        <w:t>должна быть достоверной, полной, своевременной, актуальной, доступной.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4.2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Информация</w:t>
      </w:r>
      <w:r w:rsidR="00454D1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должна быть изложена 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простым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понятным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языком,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без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использования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специальных терминов и понятий.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4.3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Информирование осуществляется бесплатно.</w:t>
      </w:r>
    </w:p>
    <w:p w:rsidR="00D4123C" w:rsidRP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5</w:t>
      </w:r>
      <w:r w:rsidRPr="00454D1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. </w:t>
      </w:r>
      <w:r w:rsidRPr="00D4123C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Порядок и условия информирования</w:t>
      </w:r>
    </w:p>
    <w:p w:rsidR="00454D13" w:rsidRPr="00454D13" w:rsidRDefault="00454D13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5.1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Информирование осуществляется в индивидуальной и публичной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форме.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5.1.1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Основанием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индивидуального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информирования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получателя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социальных услуг (его представителя) о планах ухода в устной форме является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его обращение в Учреждение устно (на личном приеме или по телефону) или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письменно (в том чис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ле с использованием электронной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техники).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5.1.2 Индивидуальное информирование о планах ухода осуществляют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сотрудники Учреждения, предоставляющие услуги.</w:t>
      </w:r>
    </w:p>
    <w:p w:rsidR="00D4123C" w:rsidRPr="00D4123C" w:rsidRDefault="00D4123C" w:rsidP="00D4123C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5.1.3</w:t>
      </w:r>
      <w:proofErr w:type="gramStart"/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</w:t>
      </w:r>
      <w:proofErr w:type="gramEnd"/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ри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индивидуальном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информировании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о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планах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ухода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сроки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D4123C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предоставления информации;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- при обращении в устной форме ответ представляется в момент обращения (устное консультирование не более 1</w:t>
      </w:r>
      <w:r w:rsidR="00454D13">
        <w:rPr>
          <w:rFonts w:asciiTheme="majorHAnsi" w:eastAsia="Times New Roman" w:hAnsiTheme="majorHAnsi" w:cs="Times New Roman"/>
          <w:sz w:val="24"/>
          <w:szCs w:val="24"/>
          <w:lang w:eastAsia="ru-RU"/>
        </w:rPr>
        <w:t>5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минут для 1 получателя социальных услуг в течение рабочего дня, по телефону не более </w:t>
      </w:r>
      <w:r w:rsidR="00454D13">
        <w:rPr>
          <w:rFonts w:asciiTheme="majorHAnsi" w:eastAsia="Times New Roman" w:hAnsiTheme="majorHAnsi" w:cs="Times New Roman"/>
          <w:sz w:val="24"/>
          <w:szCs w:val="24"/>
          <w:lang w:eastAsia="ru-RU"/>
        </w:rPr>
        <w:t>10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минут);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- ответ на письменные обращения предоставляется в соответствии с действующим законодательством;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5.1.4 Сотрудник, предоставляющий информацию о планах ухода, при индивидуальном информировании получателя социальных услуг на основании обращения в устной форме обязан: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- представиться, назвав свою фамилию, имя, отчество и должность;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- предложить заявителю представиться, назвав фамилию, имя, отчество;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- выслушать обращение и при необходимости уточнить поставленные в нем вопросы;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представить в устной форме информацию по существу вопроса в </w:t>
      </w:r>
      <w:r w:rsidR="00454D13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пределах своей </w:t>
      </w: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компетенции.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5.1.5 Ответ на письменное обращение излагается в простой, четкой и понятной форме с указанием фамилии, имени, отчества и номера телефона исполнителя письма.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Исполнитель письма оформляет (</w:t>
      </w:r>
      <w:proofErr w:type="gramStart"/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регистрирует) </w:t>
      </w:r>
      <w:proofErr w:type="gramEnd"/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подписанное письмо, указывает дату и номер исходящего письма в специальном журнале регистрации исходящей корреспонденции.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Публичное информирование клиентов осуществляется по инициативе Учреждения.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5.2.1 Публичное информирование о планах ухода осуществляется в следующих формах: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- размещение информации на Интернет-сайтах Учреждения;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- размещение информации на информационных стендах учреждения.</w:t>
      </w:r>
    </w:p>
    <w:p w:rsidR="00A4662E" w:rsidRPr="00A4662E" w:rsidRDefault="00A4662E" w:rsidP="00A4662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4662E">
        <w:rPr>
          <w:rFonts w:asciiTheme="majorHAnsi" w:eastAsia="Times New Roman" w:hAnsiTheme="majorHAnsi" w:cs="Times New Roman"/>
          <w:sz w:val="24"/>
          <w:szCs w:val="24"/>
          <w:lang w:eastAsia="ru-RU"/>
        </w:rPr>
        <w:t>5.2.2 Сотрудник, ответственный за организацию информационной работы не реже одного раза в полгода готовит (корректирует) совместно с сотрудниками других структурных подразделений, предоставляющих услуги получателям социальных услуг, информацию для публичного распространения.</w:t>
      </w:r>
    </w:p>
    <w:p w:rsidR="00D4123C" w:rsidRDefault="00D4123C" w:rsidP="00D4123C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D849BB" w:rsidP="00D849BB">
      <w:pPr>
        <w:rPr>
          <w:rFonts w:asciiTheme="majorHAnsi" w:hAnsiTheme="majorHAnsi"/>
          <w:sz w:val="24"/>
          <w:szCs w:val="24"/>
        </w:rPr>
      </w:pPr>
    </w:p>
    <w:p w:rsidR="00D849BB" w:rsidRPr="00A4662E" w:rsidRDefault="000D1116" w:rsidP="00D849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695325</wp:posOffset>
            </wp:positionH>
            <wp:positionV relativeFrom="paragraph">
              <wp:posOffset>519811</wp:posOffset>
            </wp:positionV>
            <wp:extent cx="4888230" cy="237744"/>
            <wp:effectExtent l="19050" t="0" r="0" b="0"/>
            <wp:wrapNone/>
            <wp:docPr id="3" name="Рисунок 1" descr="https://anonymousphilosopher885219012.files.wordpress.com/2020/11/screen-shot-2020-11-16-at-4.03.42-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nonymousphilosopher885219012.files.wordpress.com/2020/11/screen-shot-2020-11-16-at-4.03.42-p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23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49BB" w:rsidRPr="00A4662E" w:rsidSect="00BF11E6">
      <w:pgSz w:w="11906" w:h="16838"/>
      <w:pgMar w:top="567" w:right="851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10"/>
    <w:multiLevelType w:val="hybridMultilevel"/>
    <w:tmpl w:val="65D4EE12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578DD"/>
    <w:multiLevelType w:val="hybridMultilevel"/>
    <w:tmpl w:val="1AB27098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54036"/>
    <w:multiLevelType w:val="hybridMultilevel"/>
    <w:tmpl w:val="A2287BEE"/>
    <w:lvl w:ilvl="0" w:tplc="42F64EA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3F415D"/>
    <w:multiLevelType w:val="hybridMultilevel"/>
    <w:tmpl w:val="D5F4AF70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26D71"/>
    <w:multiLevelType w:val="hybridMultilevel"/>
    <w:tmpl w:val="320A0A3A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46AFD"/>
    <w:multiLevelType w:val="hybridMultilevel"/>
    <w:tmpl w:val="7B001E04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21C42"/>
    <w:multiLevelType w:val="hybridMultilevel"/>
    <w:tmpl w:val="8CCC1AB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55440"/>
    <w:multiLevelType w:val="hybridMultilevel"/>
    <w:tmpl w:val="AECA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8272A"/>
    <w:multiLevelType w:val="hybridMultilevel"/>
    <w:tmpl w:val="5DCAAA2E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97102B"/>
    <w:multiLevelType w:val="hybridMultilevel"/>
    <w:tmpl w:val="002E2BDC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07D17"/>
    <w:multiLevelType w:val="hybridMultilevel"/>
    <w:tmpl w:val="6888B1F6"/>
    <w:lvl w:ilvl="0" w:tplc="378E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67D7A"/>
    <w:rsid w:val="00043E04"/>
    <w:rsid w:val="000D1116"/>
    <w:rsid w:val="00454D13"/>
    <w:rsid w:val="004F6CA8"/>
    <w:rsid w:val="00635ADA"/>
    <w:rsid w:val="0084030F"/>
    <w:rsid w:val="009E154D"/>
    <w:rsid w:val="00A4662E"/>
    <w:rsid w:val="00C14B36"/>
    <w:rsid w:val="00C2671D"/>
    <w:rsid w:val="00C52273"/>
    <w:rsid w:val="00C67D7A"/>
    <w:rsid w:val="00D4123C"/>
    <w:rsid w:val="00D4511E"/>
    <w:rsid w:val="00D849BB"/>
    <w:rsid w:val="00EB2414"/>
    <w:rsid w:val="00FC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4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2022-07-01T12:28:00Z</cp:lastPrinted>
  <dcterms:created xsi:type="dcterms:W3CDTF">2022-07-01T12:27:00Z</dcterms:created>
  <dcterms:modified xsi:type="dcterms:W3CDTF">2022-07-18T13:14:00Z</dcterms:modified>
</cp:coreProperties>
</file>